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A15AE" w14:textId="251B6742" w:rsidR="00F12C76" w:rsidRDefault="00C720DC" w:rsidP="00692806">
      <w:pPr>
        <w:spacing w:after="0"/>
        <w:ind w:firstLine="709"/>
        <w:jc w:val="center"/>
        <w:rPr>
          <w:b/>
          <w:bCs/>
          <w:color w:val="22272F"/>
          <w:sz w:val="30"/>
          <w:szCs w:val="30"/>
          <w:shd w:val="clear" w:color="auto" w:fill="FFFFFF"/>
        </w:rPr>
      </w:pPr>
      <w:r>
        <w:rPr>
          <w:b/>
          <w:bCs/>
          <w:color w:val="22272F"/>
          <w:sz w:val="30"/>
          <w:szCs w:val="30"/>
          <w:shd w:val="clear" w:color="auto" w:fill="FFFFFF"/>
        </w:rPr>
        <w:t>Положение</w:t>
      </w:r>
      <w:r>
        <w:rPr>
          <w:b/>
          <w:bCs/>
          <w:color w:val="22272F"/>
          <w:sz w:val="30"/>
          <w:szCs w:val="30"/>
        </w:rPr>
        <w:br/>
      </w:r>
      <w:r>
        <w:rPr>
          <w:b/>
          <w:bCs/>
          <w:color w:val="22272F"/>
          <w:sz w:val="30"/>
          <w:szCs w:val="30"/>
          <w:shd w:val="clear" w:color="auto" w:fill="FFFFFF"/>
        </w:rPr>
        <w:t>о деятельности организаций для детей-сирот и детей, оставшихся без попечения родителей, и об устройстве в них детей, о</w:t>
      </w:r>
      <w:bookmarkStart w:id="0" w:name="_GoBack"/>
      <w:bookmarkEnd w:id="0"/>
      <w:r>
        <w:rPr>
          <w:b/>
          <w:bCs/>
          <w:color w:val="22272F"/>
          <w:sz w:val="30"/>
          <w:szCs w:val="30"/>
          <w:shd w:val="clear" w:color="auto" w:fill="FFFFFF"/>
        </w:rPr>
        <w:t>ставшихся без попечения родителей</w:t>
      </w:r>
      <w:r>
        <w:rPr>
          <w:b/>
          <w:bCs/>
          <w:color w:val="22272F"/>
          <w:sz w:val="30"/>
          <w:szCs w:val="30"/>
        </w:rPr>
        <w:br/>
      </w:r>
      <w:r>
        <w:rPr>
          <w:color w:val="464C55"/>
          <w:shd w:val="clear" w:color="auto" w:fill="FFFFFF"/>
        </w:rPr>
        <w:t>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(утв. </w:t>
      </w:r>
      <w:hyperlink r:id="rId4" w:history="1">
        <w:r>
          <w:rPr>
            <w:rStyle w:val="a3"/>
            <w:b/>
            <w:bCs/>
            <w:color w:val="3272C0"/>
            <w:sz w:val="30"/>
            <w:szCs w:val="30"/>
            <w:shd w:val="clear" w:color="auto" w:fill="FFFFFF"/>
          </w:rPr>
          <w:t>постановлением</w:t>
        </w:r>
      </w:hyperlink>
      <w:r>
        <w:rPr>
          <w:b/>
          <w:bCs/>
          <w:color w:val="22272F"/>
          <w:sz w:val="30"/>
          <w:szCs w:val="30"/>
          <w:shd w:val="clear" w:color="auto" w:fill="FFFFFF"/>
        </w:rPr>
        <w:t> Правительства РФ от 24 мая 2014 г. N 481)</w:t>
      </w:r>
    </w:p>
    <w:p w14:paraId="1F5D64CA" w14:textId="77777777" w:rsidR="00C720DC" w:rsidRDefault="00C720DC" w:rsidP="006C0B77">
      <w:pPr>
        <w:spacing w:after="0"/>
        <w:ind w:firstLine="709"/>
        <w:jc w:val="both"/>
        <w:rPr>
          <w:color w:val="464C55"/>
          <w:shd w:val="clear" w:color="auto" w:fill="FFFFFF"/>
        </w:rPr>
      </w:pPr>
      <w:r>
        <w:rPr>
          <w:color w:val="464C55"/>
          <w:shd w:val="clear" w:color="auto" w:fill="FFFFFF"/>
        </w:rPr>
        <w:t>Дети помещаются под надзор в организации для детей-сирот временно, на период до их устройства на воспитание в семью, в случае если невозможно немедленно назначить им опекуна или попечителя в порядке, установленном </w:t>
      </w:r>
      <w:hyperlink r:id="rId5" w:anchor="block_12" w:history="1">
        <w:r>
          <w:rPr>
            <w:rStyle w:val="a3"/>
            <w:color w:val="3272C0"/>
            <w:shd w:val="clear" w:color="auto" w:fill="FFFFFF"/>
          </w:rPr>
          <w:t>статьей 12</w:t>
        </w:r>
      </w:hyperlink>
      <w:r>
        <w:rPr>
          <w:color w:val="464C55"/>
          <w:shd w:val="clear" w:color="auto" w:fill="FFFFFF"/>
        </w:rPr>
        <w:t> Федерального закона "Об опеке и попечительстве".</w:t>
      </w:r>
    </w:p>
    <w:p w14:paraId="27551496" w14:textId="5CF04E81" w:rsidR="00C720DC" w:rsidRDefault="00C720DC" w:rsidP="006C0B77">
      <w:pPr>
        <w:spacing w:after="0"/>
        <w:ind w:firstLine="709"/>
        <w:jc w:val="both"/>
        <w:rPr>
          <w:color w:val="464C55"/>
          <w:shd w:val="clear" w:color="auto" w:fill="FFFFFF"/>
        </w:rPr>
      </w:pPr>
      <w:r>
        <w:rPr>
          <w:color w:val="464C55"/>
          <w:shd w:val="clear" w:color="auto" w:fill="FFFFFF"/>
        </w:rPr>
        <w:t>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p w14:paraId="70CD8319" w14:textId="0101668A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1.Дети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 w14:paraId="172B5038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а) личное дело ребенка, сформированное органом опеки и попечительства в соответствии с </w:t>
      </w:r>
      <w:hyperlink r:id="rId6" w:anchor="block_6000" w:history="1">
        <w:r w:rsidRPr="00C720DC">
          <w:rPr>
            <w:rStyle w:val="a3"/>
            <w:color w:val="3272C0"/>
            <w:sz w:val="28"/>
            <w:szCs w:val="28"/>
          </w:rPr>
          <w:t>Правилами</w:t>
        </w:r>
      </w:hyperlink>
      <w:r w:rsidRPr="00C720DC">
        <w:rPr>
          <w:color w:val="464C55"/>
          <w:sz w:val="28"/>
          <w:szCs w:val="28"/>
        </w:rPr>
        <w:t> ведения личных дел несовершеннолетних подопечных, утвержденными </w:t>
      </w:r>
      <w:hyperlink r:id="rId7" w:history="1">
        <w:r w:rsidRPr="00C720DC">
          <w:rPr>
            <w:rStyle w:val="a3"/>
            <w:color w:val="3272C0"/>
            <w:sz w:val="28"/>
            <w:szCs w:val="28"/>
          </w:rPr>
          <w:t>постановлением</w:t>
        </w:r>
      </w:hyperlink>
      <w:r w:rsidRPr="00C720DC">
        <w:rPr>
          <w:color w:val="464C55"/>
          <w:sz w:val="28"/>
          <w:szCs w:val="28"/>
        </w:rPr>
        <w:t> Правительства Российской Федерации от 18 мая 2009 г. N 423 "Об отдельных вопросах осуществления опеки и попечительства в отношении несовершеннолетних граждан";</w:t>
      </w:r>
    </w:p>
    <w:p w14:paraId="73B12AD0" w14:textId="7EDC8FE3" w:rsid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</w:p>
    <w:p w14:paraId="0E797F78" w14:textId="77777777" w:rsid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hd w:val="clear" w:color="auto" w:fill="FFFFFF"/>
        </w:rPr>
      </w:pPr>
      <w:r w:rsidRPr="00C720DC">
        <w:rPr>
          <w:color w:val="464C55"/>
          <w:sz w:val="28"/>
          <w:szCs w:val="28"/>
          <w:shd w:val="clear" w:color="auto" w:fill="FFFFFF"/>
        </w:rPr>
        <w:t>2.</w:t>
      </w:r>
      <w:r w:rsidRPr="00C720DC">
        <w:rPr>
          <w:color w:val="464C55"/>
          <w:shd w:val="clear" w:color="auto" w:fill="FFFFFF"/>
        </w:rPr>
        <w:t xml:space="preserve"> </w:t>
      </w:r>
      <w:r w:rsidRPr="00C720DC">
        <w:rPr>
          <w:color w:val="464C55"/>
          <w:sz w:val="28"/>
          <w:szCs w:val="28"/>
          <w:shd w:val="clear" w:color="auto" w:fill="FFFFFF"/>
        </w:rPr>
        <w:t>Дети, чьи родители, усыновители либо опекуны (попечители) (далее - законные представители) согласно </w:t>
      </w:r>
      <w:hyperlink r:id="rId8" w:anchor="block_15512" w:history="1">
        <w:r w:rsidRPr="00C720DC">
          <w:rPr>
            <w:rStyle w:val="a3"/>
            <w:color w:val="3272C0"/>
            <w:sz w:val="28"/>
            <w:szCs w:val="28"/>
            <w:shd w:val="clear" w:color="auto" w:fill="FFFFFF"/>
          </w:rPr>
          <w:t>пункту 2 статьи 155.1</w:t>
        </w:r>
      </w:hyperlink>
      <w:r w:rsidRPr="00C720DC">
        <w:rPr>
          <w:color w:val="464C55"/>
          <w:sz w:val="28"/>
          <w:szCs w:val="28"/>
          <w:shd w:val="clear" w:color="auto" w:fill="FFFFFF"/>
        </w:rPr>
        <w:t xml:space="preserve"> Семейного кодекса Российской Федерации не могут исполнять свои обязанности в отношении детей, могут быть временно помещены в организацию для детей-сирот по </w:t>
      </w:r>
      <w:r w:rsidRPr="00C720DC">
        <w:rPr>
          <w:color w:val="464C55"/>
          <w:sz w:val="28"/>
          <w:szCs w:val="28"/>
          <w:shd w:val="clear" w:color="auto" w:fill="FFFFFF"/>
        </w:rPr>
        <w:lastRenderedPageBreak/>
        <w:t>заявлению законных представителей, а также с учетом мнения детей, достигших 10-летнего возраста</w:t>
      </w:r>
      <w:r>
        <w:rPr>
          <w:color w:val="464C55"/>
          <w:shd w:val="clear" w:color="auto" w:fill="FFFFFF"/>
        </w:rPr>
        <w:t>.</w:t>
      </w:r>
    </w:p>
    <w:p w14:paraId="6E88F6B1" w14:textId="5B02CBCD" w:rsid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  <w:shd w:val="clear" w:color="auto" w:fill="FFFFFF"/>
        </w:rPr>
      </w:pPr>
      <w:r w:rsidRPr="00C720DC">
        <w:rPr>
          <w:color w:val="464C55"/>
          <w:sz w:val="28"/>
          <w:szCs w:val="28"/>
          <w:shd w:val="clear" w:color="auto" w:fill="FFFFFF"/>
        </w:rPr>
        <w:t>Для временного помещения в организацию для детей-сирот детей, законный представитель обращается в орган опеки и попечительства по месту жительства или пребывания ребенка в целях заключения соглашения между законным представителем, организацией для детей-сирот и органом опеки и попечительства о временном пребывании ребенка в организации для детей-сирот, </w:t>
      </w:r>
      <w:hyperlink r:id="rId9" w:anchor="block_1000" w:history="1">
        <w:r w:rsidRPr="00C720DC">
          <w:rPr>
            <w:rStyle w:val="a3"/>
            <w:color w:val="3272C0"/>
            <w:sz w:val="28"/>
            <w:szCs w:val="28"/>
            <w:shd w:val="clear" w:color="auto" w:fill="FFFFFF"/>
          </w:rPr>
          <w:t>примерная форма</w:t>
        </w:r>
      </w:hyperlink>
      <w:r w:rsidRPr="00C720DC">
        <w:rPr>
          <w:color w:val="464C55"/>
          <w:sz w:val="28"/>
          <w:szCs w:val="28"/>
          <w:shd w:val="clear" w:color="auto" w:fill="FFFFFF"/>
        </w:rPr>
        <w:t> которого утверждается Министерством просвещения Российской Федерации. 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оказываемой в порядке, определенном законодательством Российской Федерации о социальном обслуживании, обязанности законного представителя ребенка в части его воспитания, посещения и участия в обеспечении содержания ребенка в организации для детей-сирот, срок пребывания ребенка в организации для детей-сирот, права и обязанности организации для детей-сирот, а также ответственность сторон за нарушение условий соглашения.</w:t>
      </w:r>
    </w:p>
    <w:p w14:paraId="43AB224E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 w14:paraId="174FE6E0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 w14:paraId="6F58DF5C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б) копия свидетельства о рождении или паспорта ребенка;</w:t>
      </w:r>
    </w:p>
    <w:p w14:paraId="3F7DD145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в) копии документов, удостоверяющих личность и полномочия законных представителей;</w:t>
      </w:r>
    </w:p>
    <w:p w14:paraId="58D21FDA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г) сведения о близких родственниках ребенка (при наличии);</w:t>
      </w:r>
    </w:p>
    <w:p w14:paraId="101CDB98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 w14:paraId="3E211130" w14:textId="7FF0C7B3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е) заключение психолого-медико-педагогической комиссии (при его наличии) - для детей с ограниченными возможностями</w:t>
      </w:r>
      <w:r>
        <w:rPr>
          <w:color w:val="464C55"/>
          <w:sz w:val="28"/>
          <w:szCs w:val="28"/>
        </w:rPr>
        <w:t xml:space="preserve"> </w:t>
      </w:r>
      <w:r w:rsidRPr="00C720DC">
        <w:rPr>
          <w:color w:val="464C55"/>
          <w:sz w:val="28"/>
          <w:szCs w:val="28"/>
        </w:rPr>
        <w:t>здоровья;</w:t>
      </w:r>
    </w:p>
    <w:p w14:paraId="4B3CF0B3" w14:textId="532A19BC" w:rsidR="00C720DC" w:rsidRPr="00C720DC" w:rsidRDefault="00C720DC" w:rsidP="00C720DC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28"/>
          <w:szCs w:val="28"/>
        </w:rPr>
      </w:pPr>
    </w:p>
    <w:p w14:paraId="7BEAD05A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 xml:space="preserve">ж) индивидуальная программа реабилитации или </w:t>
      </w:r>
      <w:proofErr w:type="spellStart"/>
      <w:r w:rsidRPr="00C720DC">
        <w:rPr>
          <w:color w:val="464C55"/>
          <w:sz w:val="28"/>
          <w:szCs w:val="28"/>
        </w:rPr>
        <w:t>абилитации</w:t>
      </w:r>
      <w:proofErr w:type="spellEnd"/>
      <w:r w:rsidRPr="00C720DC">
        <w:rPr>
          <w:color w:val="464C55"/>
          <w:sz w:val="28"/>
          <w:szCs w:val="28"/>
        </w:rPr>
        <w:t xml:space="preserve">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</w:t>
      </w:r>
      <w:proofErr w:type="spellStart"/>
      <w:r w:rsidRPr="00C720DC">
        <w:rPr>
          <w:color w:val="464C55"/>
          <w:sz w:val="28"/>
          <w:szCs w:val="28"/>
        </w:rPr>
        <w:t>абилитации</w:t>
      </w:r>
      <w:proofErr w:type="spellEnd"/>
      <w:r w:rsidRPr="00C720DC">
        <w:rPr>
          <w:color w:val="464C55"/>
          <w:sz w:val="28"/>
          <w:szCs w:val="28"/>
        </w:rPr>
        <w:t xml:space="preserve">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</w:t>
      </w:r>
      <w:proofErr w:type="spellStart"/>
      <w:r w:rsidRPr="00C720DC">
        <w:rPr>
          <w:color w:val="464C55"/>
          <w:sz w:val="28"/>
          <w:szCs w:val="28"/>
        </w:rPr>
        <w:t>абилитации</w:t>
      </w:r>
      <w:proofErr w:type="spellEnd"/>
      <w:r w:rsidRPr="00C720DC">
        <w:rPr>
          <w:color w:val="464C55"/>
          <w:sz w:val="28"/>
          <w:szCs w:val="28"/>
        </w:rPr>
        <w:t>, выданную учреждением медико-социальной экспертизы;</w:t>
      </w:r>
    </w:p>
    <w:p w14:paraId="7A47F7EA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 w14:paraId="35FEC983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C720DC">
        <w:rPr>
          <w:color w:val="464C55"/>
          <w:sz w:val="28"/>
          <w:szCs w:val="28"/>
        </w:rPr>
        <w:t>и) акт обследования условий жизни ребенка.</w:t>
      </w:r>
    </w:p>
    <w:p w14:paraId="15515C8E" w14:textId="77777777" w:rsidR="00C720DC" w:rsidRPr="00C720DC" w:rsidRDefault="00C720DC" w:rsidP="00C720DC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</w:p>
    <w:p w14:paraId="0A00A2C1" w14:textId="77777777" w:rsidR="00C720DC" w:rsidRPr="00C720DC" w:rsidRDefault="00C720DC" w:rsidP="006C0B77">
      <w:pPr>
        <w:spacing w:after="0"/>
        <w:ind w:firstLine="709"/>
        <w:jc w:val="both"/>
        <w:rPr>
          <w:szCs w:val="28"/>
        </w:rPr>
      </w:pPr>
    </w:p>
    <w:sectPr w:rsidR="00C720DC" w:rsidRPr="00C720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CF"/>
    <w:rsid w:val="002D72CF"/>
    <w:rsid w:val="00692806"/>
    <w:rsid w:val="006C0B77"/>
    <w:rsid w:val="008242FF"/>
    <w:rsid w:val="00870751"/>
    <w:rsid w:val="00922C48"/>
    <w:rsid w:val="00B915B7"/>
    <w:rsid w:val="00C720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85CF"/>
  <w15:chartTrackingRefBased/>
  <w15:docId w15:val="{CA71C418-AB6D-4FFD-89FC-A2EFE7AE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DC"/>
    <w:rPr>
      <w:color w:val="0000FF"/>
      <w:u w:val="single"/>
    </w:rPr>
  </w:style>
  <w:style w:type="paragraph" w:customStyle="1" w:styleId="s1">
    <w:name w:val="s_1"/>
    <w:basedOn w:val="a"/>
    <w:rsid w:val="00C720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720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5807/0f7ad5392e1b2e9e507d7f26983709e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956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95610/10dc618fde06999adba8fa5ea4bcba4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93182/b6e02e45ca70d110df0019b9fe339c7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70661542/" TargetMode="External"/><Relationship Id="rId9" Type="http://schemas.openxmlformats.org/officeDocument/2006/relationships/hyperlink" Target="https://base.garant.ru/7117870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2021-07-21T10:48:00Z</dcterms:created>
  <dcterms:modified xsi:type="dcterms:W3CDTF">2021-07-22T03:53:00Z</dcterms:modified>
</cp:coreProperties>
</file>